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0"/>
        <w:rPr>
          <w:rFonts w:ascii="宋体" w:eastAsia="宋体"/>
          <w:b/>
          <w:bCs/>
          <w:sz w:val="44"/>
          <w:szCs w:val="44"/>
        </w:rPr>
      </w:pPr>
      <w:r>
        <w:rPr>
          <w:rFonts w:ascii="宋体" w:eastAsia="宋体"/>
          <w:b/>
          <w:bCs/>
          <w:sz w:val="44"/>
          <w:szCs w:val="44"/>
        </w:rPr>
        <w:t>美艺学院</w:t>
      </w:r>
      <w:r>
        <w:rPr>
          <w:rFonts w:ascii="宋体" w:eastAsia="宋体" w:hint="eastAsia"/>
          <w:b/>
          <w:bCs/>
          <w:sz w:val="44"/>
          <w:szCs w:val="44"/>
        </w:rPr>
        <w:t>彰彩</w:t>
      </w:r>
      <w:r>
        <w:rPr>
          <w:rFonts w:ascii="宋体" w:eastAsia="宋体"/>
          <w:b/>
          <w:bCs/>
          <w:sz w:val="44"/>
          <w:szCs w:val="44"/>
        </w:rPr>
        <w:t>印染印烫主任</w:t>
      </w:r>
      <w:r>
        <w:rPr>
          <w:rFonts w:ascii="宋体" w:eastAsia="宋体" w:hint="eastAsia"/>
          <w:b/>
          <w:bCs/>
          <w:sz w:val="44"/>
          <w:szCs w:val="44"/>
        </w:rPr>
        <w:t>范韵参加扎染艺术创新人才培训项目第二阶段学习</w:t>
      </w:r>
    </w:p>
    <w:p>
      <w:pPr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彰彩印染印烫工作室</w:t>
      </w:r>
      <w:r>
        <w:rPr>
          <w:rFonts w:ascii="宋体" w:eastAsia="宋体"/>
          <w:sz w:val="28"/>
          <w:szCs w:val="28"/>
        </w:rPr>
        <w:t>主任</w:t>
      </w:r>
      <w:r>
        <w:rPr>
          <w:rFonts w:ascii="宋体" w:eastAsia="宋体" w:hint="eastAsia"/>
          <w:sz w:val="28"/>
          <w:szCs w:val="28"/>
        </w:rPr>
        <w:t>范韵老师参加国家艺术基金2</w:t>
      </w:r>
      <w:r>
        <w:rPr>
          <w:rFonts w:ascii="宋体" w:eastAsia="宋体"/>
          <w:sz w:val="28"/>
          <w:szCs w:val="28"/>
        </w:rPr>
        <w:t>017</w:t>
      </w:r>
      <w:r>
        <w:rPr>
          <w:rFonts w:ascii="宋体" w:eastAsia="宋体" w:hint="eastAsia"/>
          <w:sz w:val="28"/>
          <w:szCs w:val="28"/>
        </w:rPr>
        <w:t>年度自贡扎染艺术创新人才培养项目第二阶段学习。时间为2</w:t>
      </w:r>
      <w:r>
        <w:rPr>
          <w:rFonts w:ascii="宋体" w:eastAsia="宋体"/>
          <w:sz w:val="28"/>
          <w:szCs w:val="28"/>
        </w:rPr>
        <w:t>018</w:t>
      </w:r>
      <w:r>
        <w:rPr>
          <w:rFonts w:ascii="宋体" w:eastAsia="宋体" w:hint="eastAsia"/>
          <w:sz w:val="28"/>
          <w:szCs w:val="28"/>
        </w:rPr>
        <w:t>年3月1日到3月3</w:t>
      </w:r>
      <w:r>
        <w:rPr>
          <w:rFonts w:ascii="宋体" w:eastAsia="宋体"/>
          <w:sz w:val="28"/>
          <w:szCs w:val="28"/>
        </w:rPr>
        <w:t>0</w:t>
      </w:r>
      <w:r>
        <w:rPr>
          <w:rFonts w:ascii="宋体" w:eastAsia="宋体" w:hint="eastAsia"/>
          <w:sz w:val="28"/>
          <w:szCs w:val="28"/>
        </w:rPr>
        <w:t>日。</w:t>
      </w:r>
    </w:p>
    <w:p>
      <w:pPr>
        <w:ind w:firstLineChars="200" w:firstLine="560"/>
        <w:rPr>
          <w:rFonts w:ascii="宋体" w:eastAsia="宋体" w:hint="eastAsia"/>
          <w:sz w:val="28"/>
          <w:szCs w:val="28"/>
        </w:rPr>
      </w:pP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t>3月10日</w:t>
      </w:r>
      <w:r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  <w:t>，</w:t>
      </w:r>
      <w:bookmarkStart w:id="0" w:name="_GoBack"/>
      <w:bookmarkEnd w:id="0"/>
      <w:r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  <w:t>林乐成教授在自贡理工学院为扎染项目培训班学员和师生作了长达8小时的讲座，收益匪浅。</w:t>
      </w: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t>林教授说，纤维艺术是利用纤维材料，以编织、刺绣、环结、缠绕、缝缀等工艺手段，来塑造平面、立体和空间装置形象的一种艺术形式。伴随林教授的讲解，我们看到了许多天然纤维，毛、丝、麻、棉、竹、柳、藤、草等创意的作品，其中林教授的幅幅作品、格鲁吉亚纤维大师基维·堪达雷里的印第安民族元素的挂毯，深深震撼了</w:t>
      </w:r>
      <w:r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  <w:t>我们</w:t>
      </w: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t>，张目结舌。</w:t>
      </w:r>
      <w:r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  <w:t>同学们</w:t>
      </w: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t>若有所悟，原来最具亲和力的艺术，非纤维艺术莫属。</w:t>
      </w:r>
    </w:p>
    <w:p>
      <w:pPr>
        <w:ind w:firstLineChars="200" w:firstLine="560"/>
        <w:rPr>
          <w:rFonts w:ascii="宋体" w:eastAsia="宋体" w:cs="Helvetic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  <w:t>林乐成，</w:t>
      </w: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t>清华大学美术学院教授、博士生导师；清华大学美术学院纤维艺术研究所所长；中国国家画院纤维艺术研究所所长；中国工艺美术协会纤维艺术专业委员会会长；“从洛桑到北京”国际纤维艺术双年展策展人；国家艺术基金、国家社科基金纤维艺术项目主持人。</w:t>
      </w:r>
    </w:p>
    <w:p>
      <w:pPr>
        <w:ind w:firstLineChars="200" w:firstLine="560"/>
        <w:rPr>
          <w:rFonts w:ascii="宋体" w:eastAsia="宋体" w:cs="Helvetic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drawing>
          <wp:inline distT="0" distB="0" distL="0" distR="0">
            <wp:extent cx="5274310" cy="3956465"/>
            <wp:effectExtent l="0" t="0" r="0" b="0"/>
            <wp:docPr id="1" name="图片 1" descr="C:\Users\fanfan\AppData\Local\Temp\WeChat Files\8624194873500251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64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560"/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</w:pPr>
    </w:p>
    <w:p>
      <w:pPr>
        <w:ind w:firstLineChars="200" w:firstLine="560"/>
        <w:rPr>
          <w:rFonts w:ascii="宋体" w:eastAsia="宋体" w:cs="Helvetic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drawing>
          <wp:inline distT="0" distB="0" distL="0" distR="0">
            <wp:extent cx="5274310" cy="3956465"/>
            <wp:effectExtent l="0" t="0" r="0" b="0"/>
            <wp:docPr id="4" name="图片 4" descr="C:\Users\fanfan\AppData\Local\Temp\WeChat Files\7472554170964515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64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560"/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drawing>
          <wp:inline distT="0" distB="0" distL="0" distR="0">
            <wp:extent cx="5274310" cy="3956465"/>
            <wp:effectExtent l="0" t="0" r="0" b="0"/>
            <wp:docPr id="7" name="图片 7" descr="C:\Users\fanfan\AppData\Local\Temp\WeChat Files\91348965774709185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64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560"/>
        <w:rPr>
          <w:rFonts w:ascii="宋体" w:eastAsia="宋体" w:cs="Helvetic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 w:cs="Helvetica"/>
          <w:color w:val="3E3E3E"/>
          <w:sz w:val="28"/>
          <w:szCs w:val="28"/>
          <w:shd w:val="clear" w:color="auto" w:fill="FFFFFF"/>
        </w:rPr>
        <w:drawing>
          <wp:inline distT="0" distB="0" distL="0" distR="0">
            <wp:extent cx="5274310" cy="3823527"/>
            <wp:effectExtent l="0" t="0" r="0" b="0"/>
            <wp:docPr id="10" name="图片 10" descr="C:\Users\fanfan\AppData\Local\Temp\WeChat Files\2715070921708126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823527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560"/>
        <w:jc w:val="right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彰彩</w:t>
      </w:r>
      <w:r>
        <w:rPr>
          <w:rFonts w:ascii="宋体" w:eastAsia="宋体"/>
          <w:sz w:val="28"/>
          <w:szCs w:val="28"/>
        </w:rPr>
        <w:t>印染印烫工作室供稿</w:t>
      </w:r>
    </w:p>
    <w:p>
      <w:pPr>
        <w:ind w:firstLineChars="200" w:firstLine="560"/>
        <w:jc w:val="right"/>
        <w:rPr>
          <w:rFonts w:ascii="宋体" w:eastAsia="宋体" w:cs="Helvetica" w:hint="eastAsia"/>
          <w:color w:val="3E3E3E"/>
          <w:sz w:val="28"/>
          <w:szCs w:val="28"/>
          <w:shd w:val="clear" w:color="auto" w:fill="FFFFFF"/>
        </w:rPr>
      </w:pPr>
      <w:r>
        <w:rPr>
          <w:rFonts w:ascii="宋体" w:eastAsia="宋体"/>
          <w:sz w:val="28"/>
          <w:szCs w:val="28"/>
        </w:rPr>
        <w:t>2018年3月30日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altName w:val="Vijay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3</Pages>
  <Words>460</Words>
  <Characters>472</Characters>
  <Lines>24</Lines>
  <Paragraphs>6</Paragraphs>
  <CharactersWithSpaces>472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范韵</dc:creator>
  <cp:lastModifiedBy>Sky123.Org</cp:lastModifiedBy>
  <cp:revision>3</cp:revision>
  <dcterms:created xsi:type="dcterms:W3CDTF">2018-03-29T17:30:00Z</dcterms:created>
  <dcterms:modified xsi:type="dcterms:W3CDTF">2018-03-30T00:55:06Z</dcterms:modified>
</cp:coreProperties>
</file>